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BF477E" w:rsidP="00803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FE">
        <w:rPr>
          <w:rFonts w:ascii="Times New Roman" w:eastAsia="MS Mincho" w:hAnsi="Times New Roman" w:cs="Times New Roman"/>
          <w:sz w:val="32"/>
          <w:szCs w:val="40"/>
          <w:lang w:val="be-BY" w:eastAsia="ru-RU"/>
        </w:rPr>
        <w:t xml:space="preserve"> </w:t>
      </w:r>
      <w:r w:rsidR="008034FE" w:rsidRPr="008034FE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5F56A4">
        <w:rPr>
          <w:rFonts w:ascii="Times New Roman" w:hAnsi="Times New Roman" w:cs="Times New Roman"/>
          <w:sz w:val="28"/>
          <w:szCs w:val="28"/>
        </w:rPr>
        <w:t>Куштиряковский</w:t>
      </w:r>
      <w:proofErr w:type="spellEnd"/>
      <w:r w:rsidR="008034FE" w:rsidRPr="008034F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8034FE" w:rsidRPr="008034FE" w:rsidRDefault="008034FE" w:rsidP="00803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4FE" w:rsidRPr="008034FE" w:rsidRDefault="008034FE" w:rsidP="00803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4FE">
        <w:rPr>
          <w:rFonts w:ascii="Times New Roman" w:hAnsi="Times New Roman" w:cs="Times New Roman"/>
          <w:sz w:val="28"/>
          <w:szCs w:val="28"/>
        </w:rPr>
        <w:t>РЕШЕНИЕ</w:t>
      </w:r>
    </w:p>
    <w:p w:rsidR="008034FE" w:rsidRPr="008034FE" w:rsidRDefault="008034FE" w:rsidP="008034FE">
      <w:pPr>
        <w:pStyle w:val="3"/>
        <w:spacing w:line="240" w:lineRule="auto"/>
        <w:ind w:firstLine="0"/>
        <w:rPr>
          <w:sz w:val="28"/>
          <w:szCs w:val="28"/>
          <w:lang w:val="ru-RU"/>
        </w:rPr>
      </w:pPr>
      <w:r w:rsidRPr="008034FE">
        <w:rPr>
          <w:sz w:val="28"/>
          <w:szCs w:val="28"/>
        </w:rPr>
        <w:t xml:space="preserve">     </w:t>
      </w:r>
      <w:r w:rsidRPr="008034FE">
        <w:rPr>
          <w:sz w:val="28"/>
          <w:szCs w:val="28"/>
          <w:lang w:val="ru-RU"/>
        </w:rPr>
        <w:t>30 июля</w:t>
      </w:r>
      <w:r w:rsidRPr="008034FE">
        <w:rPr>
          <w:sz w:val="28"/>
          <w:szCs w:val="28"/>
        </w:rPr>
        <w:t xml:space="preserve"> 20</w:t>
      </w:r>
      <w:r w:rsidRPr="008034FE">
        <w:rPr>
          <w:sz w:val="28"/>
          <w:szCs w:val="28"/>
          <w:lang w:val="ru-RU"/>
        </w:rPr>
        <w:t>24</w:t>
      </w:r>
      <w:r w:rsidRPr="008034FE">
        <w:rPr>
          <w:sz w:val="28"/>
          <w:szCs w:val="28"/>
        </w:rPr>
        <w:t xml:space="preserve"> года</w:t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</w:r>
      <w:r w:rsidRPr="008034FE">
        <w:rPr>
          <w:sz w:val="28"/>
          <w:szCs w:val="28"/>
        </w:rPr>
        <w:tab/>
        <w:t>№</w:t>
      </w:r>
      <w:r w:rsidR="005F56A4">
        <w:rPr>
          <w:sz w:val="28"/>
          <w:szCs w:val="28"/>
          <w:lang w:val="ru-RU"/>
        </w:rPr>
        <w:t xml:space="preserve"> 5</w:t>
      </w:r>
      <w:r w:rsidR="00C834FB">
        <w:rPr>
          <w:sz w:val="28"/>
          <w:szCs w:val="28"/>
          <w:lang w:val="ru-RU"/>
        </w:rPr>
        <w:t>5</w:t>
      </w:r>
    </w:p>
    <w:p w:rsidR="008034FE" w:rsidRDefault="008034FE" w:rsidP="008034FE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40"/>
          <w:lang w:val="be-BY" w:eastAsia="ru-RU"/>
        </w:rPr>
      </w:pPr>
    </w:p>
    <w:p w:rsidR="008034FE" w:rsidRPr="000D69A7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Положения о порядке установки мемориальных досок и других памятных знаков на территории сельского </w:t>
      </w:r>
      <w:proofErr w:type="gramStart"/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 </w:t>
      </w:r>
      <w:proofErr w:type="spellStart"/>
      <w:r w:rsidR="005F56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Куштиряковский</w:t>
      </w:r>
      <w:proofErr w:type="spellEnd"/>
      <w:proofErr w:type="gramEnd"/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</w:t>
      </w: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18 марта 2005 года № 162-з «О местном самоуправлении в Республике Башкортостан» и Уставом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Башкортостан, Совет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 Бакалинский район Республики Башкортостан 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РЕШИЛ: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1. </w:t>
      </w:r>
      <w:proofErr w:type="gramStart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  Положение</w:t>
      </w:r>
      <w:proofErr w:type="gram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порядке установки мемориальных досок и других памятных знаков на территории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Башкортостан» (Приложение № 1).</w:t>
      </w: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Обнародовать настоящее </w:t>
      </w:r>
      <w:proofErr w:type="gramStart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  в</w:t>
      </w:r>
      <w:proofErr w:type="gram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здании  Администрации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и разместить на официальном сайте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район.</w:t>
      </w: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решения возложить на постоянную комиссию по жилищно-коммунальному хозяйству, благоустройству и иным услугам населению. 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4FE" w:rsidRPr="000D69A7" w:rsidRDefault="008034FE" w:rsidP="008034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председателя Совета</w:t>
      </w: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8034FE" w:rsidRPr="000D69A7" w:rsidRDefault="005F56A4" w:rsidP="008034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="008034FE"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 район</w:t>
      </w:r>
    </w:p>
    <w:p w:rsidR="008034FE" w:rsidRPr="000D69A7" w:rsidRDefault="008034FE" w:rsidP="008034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Г.Ф.Калимуллина</w:t>
      </w:r>
      <w:proofErr w:type="spellEnd"/>
    </w:p>
    <w:p w:rsidR="008034FE" w:rsidRPr="008034FE" w:rsidRDefault="008034FE" w:rsidP="008034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4FE" w:rsidRPr="008034FE" w:rsidRDefault="008034FE" w:rsidP="00803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4FE" w:rsidRPr="000D69A7" w:rsidRDefault="008034FE" w:rsidP="008034FE">
      <w:pPr>
        <w:tabs>
          <w:tab w:val="left" w:pos="720"/>
        </w:tabs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           </w:t>
      </w:r>
    </w:p>
    <w:p w:rsidR="008034FE" w:rsidRPr="000D69A7" w:rsidRDefault="008034FE" w:rsidP="008034FE">
      <w:pPr>
        <w:spacing w:after="0" w:line="240" w:lineRule="auto"/>
        <w:ind w:firstLine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8034FE" w:rsidRPr="000D69A7" w:rsidRDefault="005F56A4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="008034FE"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</w:t>
      </w:r>
      <w:proofErr w:type="gramEnd"/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Бакалинский район</w:t>
      </w: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0D6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№</w:t>
      </w:r>
      <w:r w:rsidR="005F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F5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8034FE" w:rsidRPr="000D69A7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8034FE" w:rsidRPr="000D69A7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порядке установки мемориальных досок и других</w:t>
      </w:r>
    </w:p>
    <w:p w:rsidR="008034FE" w:rsidRPr="000D69A7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памятных знаков на территории сельского поселения</w:t>
      </w:r>
    </w:p>
    <w:p w:rsidR="008034FE" w:rsidRPr="000D69A7" w:rsidRDefault="005F56A4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="008034FE" w:rsidRPr="000D69A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</w:t>
      </w:r>
    </w:p>
    <w:p w:rsidR="008034FE" w:rsidRPr="008B0C8D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ind w:left="1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регламентирует порядок и условия установки мемориальных досок 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других памятных знаков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увековечивающих память о выдающихся личностях или исторических событиях на территории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Бакалинский район Республики Башкортостан.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Настоящее Положение не распространяется на отношения, возникающие при: 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установке мемориальных досок и других памятных знаков, которые устанавливаются в соответствии с Законом Республики Башкортостан «Об увековечении памяти лиц, имеющих выдающиеся достижения и особые заслуги перед Республикой Башкортостан, а также исторических событий»,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установке мемориальных досок и других памятных знаков на территориях, принадлежащих физическим и юридическим лицам, закрытых для обзора и для свободного посещения; 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установке скульптур, декоративных композиций и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очих элементов благоустройства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связанных с увековечением памяти выдающихся 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чностей и исторических событий;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установке памятных знаков в местах погребения граждан, за исключением братских захоронений.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 терр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итории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 муниципального района Бакал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инский район запрещается самовольная установка мемориальных досок и других памятных знаков.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Надпись на мемориальной доске, памятном знаке наряду с государственными языками Республики Башкортостан может выполняться на языках народов Республики Башкортостан.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понятия, используемые в настоящем Положении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Мемориальная доска – памятный знак, выполненный в виде плиты из камня или металла с надписью (изображением), устанавливаемый на фасаде, в интерьерах зданий, сооружений,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 отношение к данному историческому событию или деятельности выдающейся личности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Памятный знак – сооружение или предмет, посвященные увековечению события или лица: стела, обелиск и другие архитектурные формы;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2.3. Самовольно установленная мемориальная доска или другой памятный знак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мемориальная доска или другой памятный знак, установленные на территориях общего пользования (улицах, бульварах, набережных, площадях, парках, скверах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другие)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нарушением требований настоящего Положения.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Основания для принятия решения об установке мемориальной доски или другого памятного знака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принятия решения об установке мемориальной доски или другого памятного знака являются: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значимость события 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 муниципального района Бакал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инский район;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признанных достижений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лица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государственной, общественной, политической, военной, производственной и хозяйственной деятельности, в науке,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технике, литературе, искусстве, культуре, спорте, за особый вклад в определенную сферу деятельности, </w:t>
      </w:r>
      <w:proofErr w:type="gramStart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принесший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известность сельскому поселению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 муниципального района Бакал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инский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Мемориальная доска и другие памятные знаки устанавливаются после кончины лица, память которого увековечивается, или после свершения исторического события, которому она посвящается.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принятия решения об установке мемориальных досок и других памятных знаков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Вопросы увековечения памяти выдающихся личностей и исторических событий </w:t>
      </w:r>
      <w:proofErr w:type="gramStart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рассматривает  комиссия</w:t>
      </w:r>
      <w:proofErr w:type="gram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вопросам увековечения памяти выдающихся личностей и знаменательных событий (далее-Комиссия), состав которой утверждается постановлением Администрации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4.2.Вносить предложения об установке мемориальных досок и других памятных знаков (далее – памятные знаки) могут: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органы местного самоуправления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юридические лица независимо от организационно-правовой формы и формы собственности,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общественные объединения и организации,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депутаты представительных органов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Бакалинский район Республики Башкортостан и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при </w:t>
      </w:r>
      <w:proofErr w:type="gramStart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обращении  к</w:t>
      </w:r>
      <w:proofErr w:type="gram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ним инициативных групп граждан.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Предложение направляется в письменной форме на имя главы Администрации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 К предложению прилагается перечень документов: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ходатайство;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историческая или историко-биографическая справка; 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эскиз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мемориальной доски или памятного знака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указанием материала,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которого он будет изготовлен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предлагаемый текст надписи на памятном знаке;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обоснование выбора места установки памятного знака с фотографией здания или сооружения и указанием места, где планируется установка памятного знака;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согласие собственник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здания,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местоположения земельного участка,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предлагается установить мемориальную доску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памятный знак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справка о планируемых источниках финансирования работ по изготовлению мемориальной дос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 или другого памятного знака. 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Комиссия в месячный срок рассматривает представленные документы и дает по ним положительное или отрицательное заключение (поддерживает или не поддерживает) и направляет его в Совет сельского поселения </w:t>
      </w:r>
      <w:proofErr w:type="spellStart"/>
      <w:proofErr w:type="gram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proofErr w:type="gram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срок не позднее 30 дней со дня представления необходимых документов Совет рассматривает ходатайство, рекомен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дации комиссии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принимает одно из решений: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поддержать ходатайство;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рекомендовать ходатайствующей стороне увековечить память события или деятеля в других формах;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отклонить ходатайство.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В решении Совета сельского поселения </w:t>
      </w:r>
      <w:proofErr w:type="spellStart"/>
      <w:proofErr w:type="gram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об установке мемориальной доски или другого памятного знака указываются: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наименование события или фамилия, имя, отчество лица, в память о котором устанавливается памятный знак;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место размещения памятного знака;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срок установки памятного знака;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сведения о лицах, ответственных за установку памятного знака;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источник финансирования.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4.7. Администрация сельского поселения муниципального района в течение 5 (пяти) рабочих дней после принятия решения Совета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 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уведомляет о принятом решении заявителя.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При положительном решении Совета изготовление и установка памятного знака осуществляется ходатайствующей стороной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Администрацией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 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проекта, согласование, изготовление и установка памятных знаков осуществляется за счет собственных средств ходатайствующей стороны и (или) привлеченных 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4.10. Проект памятного знака согласовывается с отделом архитектуры  Администрации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5.Порядок установки, учета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содержания памятных знаков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C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Памятные знаки устанавливаются на фасадах зданий (сооружений) или в интерьерах зданий (сооружений), и земельных участках, связанных с жизнью и деятельностью выдающихся граждан или историческими событиями.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Размер памятного знака определяется объемом помещаемой информации, наличием портретного изображения, декоративных элементов и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должен быть соразмерен зданию, строению, сооружению на котором устанавливается.</w:t>
      </w:r>
    </w:p>
    <w:p w:rsidR="008034FE" w:rsidRPr="008B0C8D" w:rsidRDefault="008034FE" w:rsidP="008034FE">
      <w:pPr>
        <w:tabs>
          <w:tab w:val="left" w:pos="426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Для обслуживания памятного знака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предусматривается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благоустроенный подход к месту его установки.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 w:rsidRPr="008B0C8D">
        <w:rPr>
          <w:rFonts w:ascii="Calibri" w:eastAsia="Times New Roman" w:hAnsi="Calibri" w:cs="Calibri"/>
          <w:color w:val="000000"/>
          <w:lang w:eastAsia="ru-RU"/>
        </w:rPr>
        <w:t> 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памятные знаки, установленные за счет средств заявителя и привлеченных средств, включаются в районный реестр памятных знаков.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учет движимого имущества (мемориальных досок, памятных знаков) в казне сельского поселения и включение их в реестр муниципального имущества муниципального района Бакалинский район Республики Башкортостан, а также принимает меры по обеспечению их сохранности в виде, соответствующем эстетическим нормам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34FE" w:rsidRDefault="008034FE" w:rsidP="008034FE">
      <w:pPr>
        <w:spacing w:after="0" w:line="240" w:lineRule="auto"/>
        <w:ind w:firstLine="102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Pr="009E1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1A1A">
        <w:rPr>
          <w:rFonts w:ascii="Times New Roman" w:hAnsi="Times New Roman" w:cs="Times New Roman"/>
          <w:color w:val="000000"/>
          <w:sz w:val="26"/>
          <w:szCs w:val="26"/>
        </w:rPr>
        <w:t xml:space="preserve">Официальное открытие мемориальной доски или другого памятного знака проводится </w:t>
      </w:r>
      <w:r>
        <w:rPr>
          <w:rFonts w:ascii="Times New Roman" w:hAnsi="Times New Roman" w:cs="Times New Roman"/>
          <w:color w:val="000000"/>
          <w:sz w:val="26"/>
          <w:szCs w:val="26"/>
        </w:rPr>
        <w:t>в торжественной обстановке</w:t>
      </w:r>
      <w:r w:rsidRPr="009E1A1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034FE" w:rsidRPr="009E1A1A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6.Демонтаж памятных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знаков с целью реставрации или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переноса в связи с работами по </w:t>
      </w: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благоустройству территории, ремонту фасадов и интерьеров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Демонтаж памятных знаков, установленных в соответствии с настоящим Положением, допускается с целью их реставрации, переноса.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случае, когда мемориальная доска установлена в помещении.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По завершении реставрации памятных знаков, а также работ по благоустройству территории, ремонту фасадов и интерьеров  памятные знаки устанавливаются на прежнем месте.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.4. Демонтаж и установка памятных знаков на прежнее место осуществляется лицами, проводящими ремонтные работы или работы по благоустройству территории с предварительным уведомлением Администрации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8B0C8D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7.Перенос памятных знаков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Совет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принимает решение о переносе памятных знаков в случаях изменения градостроительной ситуации (утверждение нормативных правовых актов, касающихся территориального развития сельского поселения).</w:t>
      </w:r>
    </w:p>
    <w:p w:rsidR="008034FE" w:rsidRPr="008B0C8D" w:rsidRDefault="008034FE" w:rsidP="008034FE">
      <w:pPr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Решение о переносе памятных знаков принимается Советом сельского поселения </w:t>
      </w:r>
      <w:proofErr w:type="spellStart"/>
      <w:r w:rsidR="005F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Куштиряковский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Бакалинский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в случае, когда здание, сооружение повреждено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разрушено</w:t>
      </w:r>
      <w:r w:rsidRPr="008B0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34FE" w:rsidRDefault="008034FE" w:rsidP="00803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4FE" w:rsidRPr="008B0C8D" w:rsidRDefault="008034FE" w:rsidP="008034FE">
      <w:pPr>
        <w:spacing w:after="0" w:line="240" w:lineRule="auto"/>
        <w:ind w:firstLine="10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Default="008034FE" w:rsidP="008034FE"/>
    <w:p w:rsidR="008034FE" w:rsidRPr="000D69A7" w:rsidRDefault="008034FE" w:rsidP="0080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Pr="000D69A7" w:rsidRDefault="008034FE" w:rsidP="008034FE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4FE" w:rsidRDefault="008034FE" w:rsidP="008034FE"/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Pr="000D69A7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Default="008034FE" w:rsidP="008034FE">
      <w:pPr>
        <w:spacing w:after="0" w:line="240" w:lineRule="auto"/>
        <w:ind w:firstLine="10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4FE" w:rsidRDefault="008034FE"/>
    <w:sectPr w:rsidR="0080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43D"/>
    <w:multiLevelType w:val="multilevel"/>
    <w:tmpl w:val="97DC6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0283D"/>
    <w:multiLevelType w:val="multilevel"/>
    <w:tmpl w:val="DB06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A6D5B"/>
    <w:multiLevelType w:val="multilevel"/>
    <w:tmpl w:val="3732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25665"/>
    <w:multiLevelType w:val="multilevel"/>
    <w:tmpl w:val="5BD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B47F0"/>
    <w:multiLevelType w:val="multilevel"/>
    <w:tmpl w:val="F3D2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4"/>
    <w:rsid w:val="000D69A7"/>
    <w:rsid w:val="0010089C"/>
    <w:rsid w:val="001272FD"/>
    <w:rsid w:val="00185E05"/>
    <w:rsid w:val="001A7242"/>
    <w:rsid w:val="002266A7"/>
    <w:rsid w:val="00240A3F"/>
    <w:rsid w:val="003E414E"/>
    <w:rsid w:val="00492C57"/>
    <w:rsid w:val="005A7B55"/>
    <w:rsid w:val="005F56A4"/>
    <w:rsid w:val="0064268A"/>
    <w:rsid w:val="00687ADC"/>
    <w:rsid w:val="006B0AC2"/>
    <w:rsid w:val="00771AF9"/>
    <w:rsid w:val="0080011D"/>
    <w:rsid w:val="008034FE"/>
    <w:rsid w:val="008537DF"/>
    <w:rsid w:val="00861C3F"/>
    <w:rsid w:val="008E3031"/>
    <w:rsid w:val="009E1A1A"/>
    <w:rsid w:val="00B42FD8"/>
    <w:rsid w:val="00B77468"/>
    <w:rsid w:val="00BF477E"/>
    <w:rsid w:val="00C057C3"/>
    <w:rsid w:val="00C35EFA"/>
    <w:rsid w:val="00C834FB"/>
    <w:rsid w:val="00C844D4"/>
    <w:rsid w:val="00DD24C5"/>
    <w:rsid w:val="00E1523E"/>
    <w:rsid w:val="00E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9640-44C5-4E48-A1BA-E710BC90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7E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8034FE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34F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kushtir</cp:lastModifiedBy>
  <cp:revision>2</cp:revision>
  <cp:lastPrinted>2024-07-31T11:13:00Z</cp:lastPrinted>
  <dcterms:created xsi:type="dcterms:W3CDTF">2024-08-02T06:09:00Z</dcterms:created>
  <dcterms:modified xsi:type="dcterms:W3CDTF">2024-08-02T06:09:00Z</dcterms:modified>
</cp:coreProperties>
</file>